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1E401C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1E401C">
        <w:rPr>
          <w:rFonts w:ascii="Arial" w:hAnsi="Arial" w:cs="Arial"/>
          <w:b/>
          <w:color w:val="000000"/>
        </w:rPr>
        <w:t>Enquiry No.</w:t>
      </w:r>
      <w:r w:rsidR="00A21EE0" w:rsidRPr="001E401C">
        <w:rPr>
          <w:rFonts w:ascii="Arial" w:hAnsi="Arial" w:cs="Arial"/>
          <w:b/>
          <w:color w:val="000000"/>
        </w:rPr>
        <w:t xml:space="preserve"> :</w:t>
      </w:r>
      <w:r w:rsidRPr="001E401C">
        <w:rPr>
          <w:rFonts w:ascii="Arial" w:hAnsi="Arial" w:cs="Arial"/>
          <w:b/>
          <w:color w:val="000000"/>
        </w:rPr>
        <w:t>– HBPCL/</w:t>
      </w:r>
      <w:r w:rsidR="00A368CD" w:rsidRPr="001E401C">
        <w:rPr>
          <w:rFonts w:ascii="Arial" w:hAnsi="Arial" w:cs="Arial"/>
          <w:b/>
          <w:color w:val="000000"/>
        </w:rPr>
        <w:t>M</w:t>
      </w:r>
      <w:r w:rsidR="00693731" w:rsidRPr="001E401C">
        <w:rPr>
          <w:rFonts w:ascii="Arial" w:hAnsi="Arial" w:cs="Arial"/>
          <w:b/>
          <w:color w:val="000000"/>
        </w:rPr>
        <w:t>M</w:t>
      </w:r>
      <w:r w:rsidR="00A368CD" w:rsidRPr="001E401C">
        <w:rPr>
          <w:rFonts w:ascii="Arial" w:hAnsi="Arial" w:cs="Arial"/>
          <w:b/>
          <w:color w:val="000000"/>
        </w:rPr>
        <w:t>/</w:t>
      </w:r>
      <w:r w:rsidR="00693731" w:rsidRPr="001E401C">
        <w:rPr>
          <w:rFonts w:ascii="Arial" w:hAnsi="Arial" w:cs="Arial"/>
          <w:b/>
          <w:color w:val="000000"/>
        </w:rPr>
        <w:t>E</w:t>
      </w:r>
      <w:r w:rsidR="00A368CD" w:rsidRPr="001E401C">
        <w:rPr>
          <w:rFonts w:ascii="Arial" w:hAnsi="Arial" w:cs="Arial"/>
          <w:b/>
          <w:color w:val="000000"/>
        </w:rPr>
        <w:t>NGG</w:t>
      </w:r>
      <w:r w:rsidRPr="001E401C">
        <w:rPr>
          <w:rFonts w:ascii="Arial" w:hAnsi="Arial" w:cs="Arial"/>
          <w:b/>
          <w:color w:val="000000"/>
        </w:rPr>
        <w:t>/</w:t>
      </w:r>
      <w:r w:rsidR="002C18E7" w:rsidRPr="001E401C">
        <w:rPr>
          <w:rFonts w:ascii="Arial" w:hAnsi="Arial" w:cs="Arial"/>
          <w:b/>
          <w:color w:val="000000"/>
        </w:rPr>
        <w:t>ELECT/03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2C18E7">
        <w:rPr>
          <w:rFonts w:ascii="Arial" w:hAnsi="Arial" w:cs="Arial"/>
          <w:b/>
          <w:color w:val="000000"/>
          <w:u w:val="single"/>
        </w:rPr>
        <w:t>Electrical Material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1841EE">
        <w:rPr>
          <w:rFonts w:ascii="Arial" w:hAnsi="Arial" w:cs="Arial"/>
          <w:color w:val="000000"/>
        </w:rPr>
        <w:t xml:space="preserve">Electrical material </w:t>
      </w:r>
      <w:r w:rsidR="00A368CD">
        <w:rPr>
          <w:rFonts w:ascii="Arial" w:hAnsi="Arial" w:cs="Arial"/>
          <w:color w:val="000000"/>
        </w:rPr>
        <w:t xml:space="preserve">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346" w:type="dxa"/>
        <w:tblInd w:w="113" w:type="dxa"/>
        <w:tblLook w:val="04A0" w:firstRow="1" w:lastRow="0" w:firstColumn="1" w:lastColumn="0" w:noHBand="0" w:noVBand="1"/>
      </w:tblPr>
      <w:tblGrid>
        <w:gridCol w:w="820"/>
        <w:gridCol w:w="3660"/>
        <w:gridCol w:w="1398"/>
        <w:gridCol w:w="1048"/>
        <w:gridCol w:w="1120"/>
        <w:gridCol w:w="1300"/>
      </w:tblGrid>
      <w:tr w:rsidR="00254ADB" w:rsidRPr="00254ADB" w:rsidTr="00254ADB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254ADB" w:rsidRPr="00254ADB" w:rsidTr="00254AD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HRC Fuse 16 Amperers Make Siemens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As per Sample ( Required for Polio dept. Air Condition Plant)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HRC Fuse 25 Amperers Make Siemens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3]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HRC Fuse 32 Amperers Make Siemens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4]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Tublar Air Heater Incoly 800 Sheathed Dia-8mm, 230 V, U Shape as per diag working Length 539mm Non heating Length 270mm, Capacity 1.25 KW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As per Sample ( Required for Polio dept. Tunnel Machine)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5]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Selec Make Timer (Model No.800SQ-A-230)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oral liquid dept. Chiller pump)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6]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Air Break (power) contactor, Make-Siemes, Coil Voltage-230V, Type-3TF34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Polio dept. Air Condition Plant Chiller Compressor)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7]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Contactor, Make-Siemes, Coil Voltage-230V, Type-3TF34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lastRenderedPageBreak/>
              <w:t>8]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Emersion Heater 2 KWatts coil type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As per Sample (required for water tank)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9]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415 Volts/100 Amp. Porcelin Cutout for main supply.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 (required for Pump Room A Building)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3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10]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415 Volts/100 Amp. 3 Phase Main Switch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11]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Temp. Indicator, Range-0 to 200 C, LC-IC Input, PT 100 Size-48' x 96'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As per Sample (required for Oral Liquid Dept. Premixture Tank)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12]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RTD Sensor PT 100  6mm Diameter 3 meter gray wire 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13]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4'' , 36 Watt Tublight (4 Feet)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 Required for Gymkhana)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50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14]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Electronic Choke 36 Watt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50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15]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Halogen Tube Philips Make 500 Watt Double ended lamp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General Maintenance Pharma site)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06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16]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Halogen Tube Philips Make 1000 Watt Double ended lamp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06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17]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Electric Door Strike (Spares for Door Interlocking Systems)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As per Sample (required for Door interlocking System installed at OPV dept.)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6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18]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Flow Switch, Make:- Multi Tech Devices, Model:-WFS-06-S-1, Max Pressure:-10 Kg./CM2,                              Elect. Contact:-0.5-3LPM,                           Medium:-Water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Oral Liquid Dept.)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6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19]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Analouge Telephone Instruments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QA Dept. &amp; OLD)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3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20]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RTD Sensor 6" Long 6 mm Diameter, Wire Length 3 meter, Teflon coated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OPV Dept.)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6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21]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RTD Sensor 6" Long 6 mm Diameter, Wire Length 3 meter, with SS shielded wire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3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22]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Roma make 12 model box with plate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23]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 xml:space="preserve">Roma make 6 amp switch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24]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Roma make 10 amp socket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lastRenderedPageBreak/>
              <w:t>25]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Switch type Dimmer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Inspection machine no.4 OPV dept.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26]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DC Motor,                                                         make-Rohini,                                              Voltage-180 volt DC                                       Frame-80,                                                          RPM-1500rpm,                                                 Insulation- Class 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filling machine at OPV dept.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1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4ADB" w:rsidRPr="00254ADB" w:rsidTr="00254ADB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27]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S.S.R. Solid state relay,                                 make-Satronix,                                                Amp-25 amp,                                                     3 to 32 VDC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(required for QC-Bio Oven)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2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ADB" w:rsidRPr="00254ADB" w:rsidRDefault="00254ADB" w:rsidP="00254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4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54ADB" w:rsidRDefault="00254ADB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>Note :</w:t>
      </w:r>
      <w:r w:rsidR="001841EE">
        <w:rPr>
          <w:rFonts w:ascii="Arial" w:hAnsi="Arial" w:cs="Arial"/>
          <w:b/>
          <w:color w:val="000000"/>
          <w:u w:val="single"/>
        </w:rPr>
        <w:t>- Sealed Quotation send within 8</w:t>
      </w:r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31" w:rsidRDefault="00A23C31" w:rsidP="00A35EC3">
      <w:pPr>
        <w:spacing w:after="0" w:line="240" w:lineRule="auto"/>
      </w:pPr>
      <w:r>
        <w:separator/>
      </w:r>
    </w:p>
  </w:endnote>
  <w:endnote w:type="continuationSeparator" w:id="0">
    <w:p w:rsidR="00A23C31" w:rsidRDefault="00A23C31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31" w:rsidRDefault="00A23C31" w:rsidP="00A35EC3">
      <w:pPr>
        <w:spacing w:after="0" w:line="240" w:lineRule="auto"/>
      </w:pPr>
      <w:r>
        <w:separator/>
      </w:r>
    </w:p>
  </w:footnote>
  <w:footnote w:type="continuationSeparator" w:id="0">
    <w:p w:rsidR="00A23C31" w:rsidRDefault="00A23C31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116D54"/>
    <w:rsid w:val="0012188A"/>
    <w:rsid w:val="001248F6"/>
    <w:rsid w:val="00133B90"/>
    <w:rsid w:val="00150EEF"/>
    <w:rsid w:val="001700EE"/>
    <w:rsid w:val="00170781"/>
    <w:rsid w:val="0017445B"/>
    <w:rsid w:val="001841EE"/>
    <w:rsid w:val="00194FDB"/>
    <w:rsid w:val="001E401C"/>
    <w:rsid w:val="00254ADB"/>
    <w:rsid w:val="002A7F08"/>
    <w:rsid w:val="002B1FC1"/>
    <w:rsid w:val="002C18E7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B3FBA"/>
    <w:rsid w:val="005C1DD1"/>
    <w:rsid w:val="005D4B57"/>
    <w:rsid w:val="00604013"/>
    <w:rsid w:val="006657C8"/>
    <w:rsid w:val="0067291F"/>
    <w:rsid w:val="00693731"/>
    <w:rsid w:val="006A1B5A"/>
    <w:rsid w:val="007040F0"/>
    <w:rsid w:val="00743768"/>
    <w:rsid w:val="00754CA2"/>
    <w:rsid w:val="00756B4B"/>
    <w:rsid w:val="007A224B"/>
    <w:rsid w:val="007B5873"/>
    <w:rsid w:val="00801D61"/>
    <w:rsid w:val="00826B0A"/>
    <w:rsid w:val="008C14BF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23C31"/>
    <w:rsid w:val="00A35EC3"/>
    <w:rsid w:val="00A368CD"/>
    <w:rsid w:val="00A6217B"/>
    <w:rsid w:val="00A91264"/>
    <w:rsid w:val="00B4045B"/>
    <w:rsid w:val="00B445DB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22B9B"/>
    <w:rsid w:val="00D42B4C"/>
    <w:rsid w:val="00DA3631"/>
    <w:rsid w:val="00DC2D6C"/>
    <w:rsid w:val="00DF626A"/>
    <w:rsid w:val="00E201C1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98</cp:revision>
  <dcterms:created xsi:type="dcterms:W3CDTF">2013-12-03T05:14:00Z</dcterms:created>
  <dcterms:modified xsi:type="dcterms:W3CDTF">2015-07-06T08:42:00Z</dcterms:modified>
</cp:coreProperties>
</file>